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337887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975FB7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 w:rsidRPr="00975FB7">
              <w:rPr>
                <w:rFonts w:ascii="Arial" w:hAnsi="Arial" w:cs="Arial"/>
              </w:rPr>
              <w:t>Кямаля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Сафарали</w:t>
            </w:r>
            <w:proofErr w:type="spellEnd"/>
            <w:r w:rsidR="00BE631D"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975FB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Сехрана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Аликулу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975FB7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ЗЕЙНАЛЯН </w:t>
            </w:r>
            <w:r w:rsidRPr="00975FB7">
              <w:rPr>
                <w:rFonts w:ascii="Arial" w:hAnsi="Arial" w:cs="Arial"/>
                <w:b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Айк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r w:rsidRPr="00975FB7">
              <w:rPr>
                <w:rFonts w:ascii="Arial" w:hAnsi="Arial" w:cs="Arial"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862450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62450" w:rsidRPr="00975FB7">
              <w:rPr>
                <w:rFonts w:ascii="Arial" w:eastAsia="Calibri" w:hAnsi="Arial" w:cs="Arial"/>
                <w:sz w:val="20"/>
                <w:szCs w:val="20"/>
              </w:rPr>
              <w:t>Заместитель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директора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99) 54-33-54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>hzeynalyan@armstandard.am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75FB7">
              <w:rPr>
                <w:rFonts w:ascii="Arial" w:hAnsi="Arial" w:cs="Arial"/>
                <w:b/>
              </w:rPr>
              <w:t xml:space="preserve">БАБАЯН </w:t>
            </w:r>
            <w:r w:rsidRPr="00975FB7">
              <w:rPr>
                <w:rFonts w:ascii="Arial" w:hAnsi="Arial" w:cs="Arial"/>
                <w:b/>
              </w:rPr>
              <w:br/>
            </w:r>
            <w:r w:rsidRPr="00975FB7">
              <w:rPr>
                <w:rFonts w:ascii="Arial" w:hAnsi="Arial" w:cs="Arial"/>
              </w:rPr>
              <w:t xml:space="preserve">Тереза </w:t>
            </w:r>
            <w:proofErr w:type="spellStart"/>
            <w:r w:rsidRPr="00975FB7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94) 20-02-75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 xml:space="preserve">tbabayan@armstandard.am </w:t>
              </w:r>
            </w:hyperlink>
          </w:p>
        </w:tc>
      </w:tr>
      <w:tr w:rsidR="00394210" w:rsidRPr="002742CD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Default="00394210" w:rsidP="00394210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2742CD" w:rsidP="00D469A4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Елена </w:t>
            </w:r>
          </w:p>
          <w:p w:rsidR="00394210" w:rsidRPr="00975FB7" w:rsidRDefault="002742CD" w:rsidP="00D469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394210" w:rsidRPr="00975FB7" w:rsidRDefault="002742CD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Первый заместитель</w:t>
            </w:r>
            <w:r w:rsidR="00394210" w:rsidRPr="00975FB7">
              <w:rPr>
                <w:rFonts w:ascii="Arial" w:hAnsi="Arial" w:cs="Arial"/>
                <w:sz w:val="20"/>
                <w:szCs w:val="20"/>
              </w:rPr>
              <w:t xml:space="preserve"> Председателя, </w:t>
            </w:r>
          </w:p>
          <w:p w:rsidR="00394210" w:rsidRPr="00975FB7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12" w:history="1">
              <w:r w:rsidRPr="00975FB7">
                <w:rPr>
                  <w:rFonts w:ascii="Arial" w:hAnsi="Arial" w:cs="Arial"/>
                  <w:sz w:val="20"/>
                  <w:szCs w:val="20"/>
                </w:rPr>
                <w:t>+375 17 3</w:t>
              </w:r>
              <w:r w:rsidR="002742CD" w:rsidRPr="00975FB7">
                <w:rPr>
                  <w:rFonts w:ascii="Arial" w:hAnsi="Arial" w:cs="Arial"/>
                  <w:sz w:val="20"/>
                  <w:szCs w:val="20"/>
                </w:rPr>
                <w:t>54</w:t>
              </w:r>
              <w:r w:rsidRPr="00975FB7">
                <w:rPr>
                  <w:rFonts w:ascii="Arial" w:hAnsi="Arial" w:cs="Arial"/>
                  <w:sz w:val="20"/>
                  <w:szCs w:val="20"/>
                </w:rPr>
                <w:t xml:space="preserve"> 96 </w:t>
              </w:r>
            </w:hyperlink>
            <w:r w:rsidR="002742CD" w:rsidRPr="00975FB7">
              <w:rPr>
                <w:rFonts w:ascii="Arial" w:hAnsi="Arial" w:cs="Arial"/>
                <w:sz w:val="20"/>
                <w:szCs w:val="20"/>
              </w:rPr>
              <w:t>61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394210" w:rsidRPr="00975FB7" w:rsidRDefault="00394210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mail:  </w:t>
            </w:r>
            <w:hyperlink r:id="rId13" w:history="1">
              <w:r w:rsidR="002742CD" w:rsidRPr="00975FB7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e.morgunova@gosstandart.gov.by</w:t>
              </w:r>
              <w:proofErr w:type="gramEnd"/>
            </w:hyperlink>
          </w:p>
          <w:p w:rsidR="002742CD" w:rsidRPr="00975FB7" w:rsidRDefault="002742CD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belst@gosstandart.gov.by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2742CD" w:rsidRDefault="00EE02E6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 w:rsidRPr="00975FB7"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F97435" w:rsidRPr="00975FB7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975FB7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975FB7">
              <w:rPr>
                <w:rFonts w:ascii="Arial" w:hAnsi="Arial" w:cs="Arial"/>
                <w:bCs/>
              </w:rPr>
              <w:t xml:space="preserve">Ольга </w:t>
            </w:r>
            <w:r w:rsidRPr="00975FB7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975FB7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975FB7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lastRenderedPageBreak/>
              <w:t xml:space="preserve">стратегического развития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 w:rsidR="00980CE0" w:rsidRPr="00975FB7">
                <w:rPr>
                  <w:rStyle w:val="a8"/>
                  <w:rFonts w:eastAsia="Times New Roman" w:cs="Arial"/>
                  <w:lang w:val="fr-FR"/>
                </w:rPr>
                <w:t>a.pazhyvilka@belgiss.b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ЯКОВЛЕВА </w:t>
            </w:r>
            <w:r w:rsidRPr="00975FB7"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Pr="00975FB7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337887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ЯШКИНА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</w:rPr>
              <w:t xml:space="preserve">Гульнара </w:t>
            </w:r>
          </w:p>
          <w:p w:rsidR="00E52223" w:rsidRPr="00975FB7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Бердыгуловна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E5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Руководитель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Управления стандартизации и страны происхождения товара</w:t>
            </w:r>
          </w:p>
          <w:p w:rsidR="00EE02E6" w:rsidRPr="00975FB7" w:rsidRDefault="00EE02E6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. +7 (7172)</w:t>
            </w:r>
            <w:r w:rsidR="00E52223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3453D1"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>749688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br/>
              <w:t xml:space="preserve">e-mail: </w:t>
            </w:r>
            <w:hyperlink r:id="rId18" w:history="1">
              <w:r w:rsidR="002A01DC" w:rsidRPr="00975FB7">
                <w:rPr>
                  <w:rFonts w:ascii="Arial" w:hAnsi="Arial" w:cs="Arial"/>
                  <w:color w:val="333333"/>
                  <w:sz w:val="20"/>
                  <w:szCs w:val="20"/>
                  <w:shd w:val="clear" w:color="auto" w:fill="FFFFFF"/>
                  <w:lang w:val="en-US"/>
                </w:rPr>
                <w:t>g.yashkina@mti.gov.kz</w:t>
              </w:r>
            </w:hyperlink>
          </w:p>
        </w:tc>
      </w:tr>
      <w:tr w:rsidR="00337887" w:rsidRPr="00337887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337887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17A31">
              <w:rPr>
                <w:rFonts w:ascii="Arial" w:hAnsi="Arial" w:cs="Arial"/>
                <w:b/>
              </w:rPr>
              <w:t>АЛДАНОВА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7A31">
              <w:rPr>
                <w:rFonts w:ascii="Arial" w:hAnsi="Arial" w:cs="Arial"/>
              </w:rPr>
              <w:t>Нурбиби</w:t>
            </w:r>
            <w:proofErr w:type="spellEnd"/>
            <w:r w:rsidRPr="00017A31">
              <w:rPr>
                <w:rFonts w:ascii="Arial" w:hAnsi="Arial" w:cs="Arial"/>
              </w:rPr>
              <w:t xml:space="preserve"> 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17A31">
              <w:rPr>
                <w:rFonts w:ascii="Arial" w:hAnsi="Arial" w:cs="Arial"/>
              </w:rPr>
              <w:t>Оразхановна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17A31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17A31">
              <w:rPr>
                <w:rFonts w:ascii="Arial" w:hAnsi="Arial" w:cs="Arial"/>
              </w:rPr>
              <w:t>Руководитель Управления стандартизации и страны происхождения товаров Комитета технического регулирования и метрологии Министерства торговли и интеграции Республики Казахстан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 w:rsidRPr="00017A31">
              <w:rPr>
                <w:rFonts w:ascii="Arial" w:hAnsi="Arial" w:cs="Arial"/>
              </w:rPr>
              <w:t>тел: +7(7172) 74-92-24,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 w:rsidRPr="00017A31">
              <w:rPr>
                <w:rFonts w:ascii="Arial" w:hAnsi="Arial" w:cs="Arial"/>
              </w:rPr>
              <w:t>e-</w:t>
            </w:r>
            <w:proofErr w:type="spellStart"/>
            <w:r w:rsidRPr="00017A31">
              <w:rPr>
                <w:rFonts w:ascii="Arial" w:hAnsi="Arial" w:cs="Arial"/>
              </w:rPr>
              <w:t>mail</w:t>
            </w:r>
            <w:proofErr w:type="spellEnd"/>
            <w:r w:rsidRPr="00017A31">
              <w:rPr>
                <w:rFonts w:ascii="Arial" w:hAnsi="Arial" w:cs="Arial"/>
              </w:rPr>
              <w:t>: n.aldanova@mti.gov.kz</w:t>
            </w:r>
          </w:p>
        </w:tc>
      </w:tr>
      <w:tr w:rsidR="00337887" w:rsidRPr="00337887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3453D1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ТОГАНАСОВА </w:t>
            </w:r>
          </w:p>
          <w:p w:rsidR="00337887" w:rsidRPr="00975FB7" w:rsidRDefault="00337887" w:rsidP="00337887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</w:rPr>
              <w:t xml:space="preserve">Дина </w:t>
            </w:r>
            <w:proofErr w:type="spellStart"/>
            <w:r w:rsidRPr="00975FB7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эксперт Управления стандартизации и страны происхождения товара</w:t>
            </w:r>
          </w:p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(7172) 749363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l: </w:t>
            </w:r>
            <w:hyperlink r:id="rId19" w:history="1">
              <w:r w:rsidRPr="00975FB7">
                <w:rPr>
                  <w:rFonts w:ascii="Arial" w:hAnsi="Arial" w:cs="Arial"/>
                  <w:color w:val="333333"/>
                  <w:sz w:val="20"/>
                  <w:szCs w:val="20"/>
                  <w:shd w:val="clear" w:color="auto" w:fill="FFFFFF"/>
                  <w:lang w:val="en-US"/>
                </w:rPr>
                <w:t>ak.kabulova@mti.gov.kz</w:t>
              </w:r>
            </w:hyperlink>
          </w:p>
        </w:tc>
      </w:tr>
      <w:tr w:rsidR="00337887" w:rsidRPr="00D40A74" w:rsidTr="007F62CC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EE02E6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975FB7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АМИРХАНОВА 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Еркежан</w:t>
            </w:r>
            <w:proofErr w:type="spellEnd"/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975FB7">
              <w:rPr>
                <w:rFonts w:ascii="Arial" w:hAnsi="Arial" w:cs="Arial"/>
              </w:rPr>
              <w:t>Магауиновна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РГП «Казахстанский институт стандартизации и метрологии»,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Заместитель Генерального директора </w:t>
            </w: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Тел. + (7 7172) 98 06 25, 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975FB7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RPr="00337887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394210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>ШАРИПОВ</w:t>
            </w:r>
          </w:p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Даурен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руководитель Департамента анализа и систематизации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(7 7172)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337887" w:rsidRPr="00337887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87" w:rsidRPr="00394210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АБАЙУЛЫ 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proofErr w:type="spellStart"/>
            <w:r w:rsidRPr="00975FB7">
              <w:rPr>
                <w:rFonts w:ascii="Arial" w:hAnsi="Arial" w:cs="Arial"/>
              </w:rPr>
              <w:t>Болат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заместитель руководителя Департамента анализа и систематизации,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7172) 98 06 25, </w:t>
            </w:r>
          </w:p>
          <w:p w:rsidR="00337887" w:rsidRPr="00975FB7" w:rsidRDefault="00337887" w:rsidP="00337887">
            <w:pPr>
              <w:spacing w:after="0" w:line="240" w:lineRule="auto"/>
              <w:rPr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7F62CC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ХЛОПОТНЫХ </w:t>
            </w:r>
            <w:r w:rsidRPr="00975FB7"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975FB7" w:rsidRDefault="00337887" w:rsidP="0033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Департамента анализа и систематизации,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337887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АЙТМУРЗАЕВА </w:t>
            </w:r>
            <w:r w:rsidRPr="00975FB7">
              <w:rPr>
                <w:rFonts w:ascii="Arial" w:hAnsi="Arial" w:cs="Arial"/>
              </w:rPr>
              <w:t xml:space="preserve">Динара </w:t>
            </w:r>
            <w:proofErr w:type="spellStart"/>
            <w:r w:rsidRPr="00975FB7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 w:rsidRPr="00975FB7"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>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337887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КАСЫМОВА </w:t>
            </w:r>
            <w:r w:rsidRPr="00975FB7">
              <w:rPr>
                <w:rFonts w:ascii="Arial" w:hAnsi="Arial" w:cs="Arial"/>
              </w:rPr>
              <w:t xml:space="preserve">Хайрыхан </w:t>
            </w:r>
            <w:proofErr w:type="spellStart"/>
            <w:r w:rsidRPr="00975FB7"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стандартизации Управления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(996 312) 62 57 71,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h.kasymova@nism.gov.kg</w:t>
            </w:r>
          </w:p>
        </w:tc>
      </w:tr>
      <w:tr w:rsidR="00337887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Pr="00975FB7">
              <w:rPr>
                <w:rFonts w:ascii="Arial" w:hAnsi="Arial" w:cs="Arial"/>
                <w:bCs/>
              </w:rPr>
              <w:t>Гулзада</w:t>
            </w:r>
            <w:proofErr w:type="spellEnd"/>
            <w:r w:rsidRPr="00975FB7">
              <w:rPr>
                <w:rFonts w:ascii="Arial" w:hAnsi="Arial" w:cs="Arial"/>
                <w:bCs/>
              </w:rPr>
              <w:t xml:space="preserve"> </w:t>
            </w:r>
            <w:r w:rsidRPr="00975FB7">
              <w:rPr>
                <w:rFonts w:ascii="Arial" w:hAnsi="Arial" w:cs="Arial"/>
                <w:bCs/>
              </w:rPr>
              <w:br/>
            </w:r>
            <w:proofErr w:type="spellStart"/>
            <w:r w:rsidRPr="00975FB7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337887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 w:rsidRPr="00975FB7">
              <w:rPr>
                <w:rFonts w:ascii="Arial" w:hAnsi="Arial" w:cs="Arial"/>
              </w:rPr>
              <w:t>Кундус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Суютбековна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k.aidaralieva@nism.gov.kg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337887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975FB7">
              <w:rPr>
                <w:rFonts w:ascii="Arial" w:eastAsia="Times New Roman" w:hAnsi="Arial" w:cs="Arial"/>
              </w:rPr>
              <w:t xml:space="preserve">Екатерина </w:t>
            </w:r>
          </w:p>
          <w:p w:rsidR="00337887" w:rsidRPr="00975FB7" w:rsidRDefault="00337887" w:rsidP="00337887">
            <w:pPr>
              <w:shd w:val="clear" w:color="auto" w:fill="FFFFFF"/>
              <w:spacing w:after="0" w:line="240" w:lineRule="auto"/>
            </w:pPr>
            <w:r w:rsidRPr="00975FB7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337887" w:rsidRPr="00975FB7" w:rsidRDefault="00337887" w:rsidP="00337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337887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337887" w:rsidRPr="00975FB7" w:rsidRDefault="00337887" w:rsidP="00337887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337887" w:rsidRPr="00975FB7" w:rsidRDefault="00337887" w:rsidP="003378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337887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 w:rsidRPr="00975FB7"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337887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337887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975FB7">
              <w:rPr>
                <w:rFonts w:ascii="Arial" w:eastAsia="Calibri" w:hAnsi="Arial" w:cs="Arial"/>
                <w:b/>
              </w:rPr>
              <w:t xml:space="preserve">ГЛУШКОВА </w:t>
            </w:r>
            <w:r w:rsidRPr="00975FB7">
              <w:rPr>
                <w:rFonts w:ascii="Arial" w:hAnsi="Arial" w:cs="Arial"/>
              </w:rPr>
              <w:t xml:space="preserve">Ирина </w:t>
            </w:r>
            <w:r w:rsidRPr="00975FB7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4" w:history="1">
              <w:r w:rsidRPr="00975FB7"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337887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337887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Pr="00975FB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Росстандарт, ФГБУ «Институт стандартизации»,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генерального директора,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тел.</w:t>
            </w:r>
            <w:r w:rsidRPr="00975FB7">
              <w:t xml:space="preserve"> 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+7 (495) 531-26-44,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a.v.ivanov@gostinfo.ru</w:t>
            </w:r>
          </w:p>
        </w:tc>
      </w:tr>
      <w:tr w:rsidR="00337887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5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337887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337887" w:rsidRPr="00337887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Default="00337887" w:rsidP="0033788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337887" w:rsidRDefault="00337887" w:rsidP="0033788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337887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337887" w:rsidRPr="00020438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337887" w:rsidRPr="00FA6985" w:rsidRDefault="00337887" w:rsidP="00337887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6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337887" w:rsidRPr="00337887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887" w:rsidRPr="00020438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FB4529" w:rsidRDefault="00337887" w:rsidP="0033788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337887" w:rsidRPr="00FB4529" w:rsidRDefault="00337887" w:rsidP="00337887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337887" w:rsidRPr="00FB4529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337887" w:rsidRPr="00FA6985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7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337887" w:rsidRPr="00337887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FB4529" w:rsidRDefault="00337887" w:rsidP="0033788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FB4529" w:rsidRDefault="00337887" w:rsidP="00337887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337887" w:rsidRPr="00FA6985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337887" w:rsidRPr="00FA6985" w:rsidRDefault="00337887" w:rsidP="0033788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8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337887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Default="00337887" w:rsidP="00337887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Default="00337887" w:rsidP="00337887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337887" w:rsidRPr="00337887" w:rsidTr="002230A7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hideMark/>
          </w:tcPr>
          <w:p w:rsidR="00337887" w:rsidRPr="004125FA" w:rsidRDefault="00337887" w:rsidP="00337887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  <w:b/>
              </w:rPr>
              <w:t>ХОДЖИКАРИЕВ</w:t>
            </w:r>
            <w:r w:rsidRPr="00C63B0D">
              <w:rPr>
                <w:rFonts w:ascii="Arial" w:eastAsia="Times New Roman" w:hAnsi="Arial" w:cs="Arial"/>
              </w:rPr>
              <w:t xml:space="preserve"> Дилшод Масудходжаевич</w:t>
            </w:r>
          </w:p>
        </w:tc>
        <w:tc>
          <w:tcPr>
            <w:tcW w:w="5670" w:type="dxa"/>
            <w:hideMark/>
          </w:tcPr>
          <w:p w:rsidR="00337887" w:rsidRPr="00C63B0D" w:rsidRDefault="00337887" w:rsidP="003378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регулированию,</w:t>
            </w:r>
          </w:p>
          <w:p w:rsidR="00337887" w:rsidRPr="00C63B0D" w:rsidRDefault="00337887" w:rsidP="003378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управления по реализации программ по техническим регламентам и стандартам</w:t>
            </w:r>
          </w:p>
          <w:p w:rsidR="00337887" w:rsidRPr="001F558A" w:rsidRDefault="00337887" w:rsidP="003378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.: (+998 71) 202-00-11 (1022) </w:t>
            </w:r>
          </w:p>
          <w:p w:rsidR="00337887" w:rsidRPr="001F558A" w:rsidRDefault="00337887" w:rsidP="00337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e-mail: </w:t>
            </w:r>
            <w:hyperlink r:id="rId29" w:history="1">
              <w:r w:rsidRPr="001F558A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uzst@standart.uz</w:t>
              </w:r>
            </w:hyperlink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337887" w:rsidRPr="00337887" w:rsidTr="00FB5DD7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C63B0D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hideMark/>
          </w:tcPr>
          <w:p w:rsidR="00337887" w:rsidRPr="00C63B0D" w:rsidRDefault="00337887" w:rsidP="0033788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63B0D">
              <w:rPr>
                <w:rFonts w:ascii="Arial" w:eastAsia="Times New Roman" w:hAnsi="Arial" w:cs="Arial"/>
                <w:b/>
              </w:rPr>
              <w:t xml:space="preserve">ИМИНОВА </w:t>
            </w:r>
          </w:p>
          <w:p w:rsidR="00337887" w:rsidRPr="004125FA" w:rsidRDefault="00337887" w:rsidP="003378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</w:rPr>
              <w:t>Севара Адилжановна</w:t>
            </w:r>
          </w:p>
        </w:tc>
        <w:tc>
          <w:tcPr>
            <w:tcW w:w="5670" w:type="dxa"/>
            <w:hideMark/>
          </w:tcPr>
          <w:p w:rsidR="00337887" w:rsidRPr="00C63B0D" w:rsidRDefault="00337887" w:rsidP="00337887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Агентство по техническому регулированию,</w:t>
            </w:r>
          </w:p>
          <w:p w:rsidR="00337887" w:rsidRPr="00C63B0D" w:rsidRDefault="00337887" w:rsidP="00337887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 xml:space="preserve">Заместитель начальника управления </w:t>
            </w:r>
          </w:p>
          <w:p w:rsidR="00337887" w:rsidRPr="00C63B0D" w:rsidRDefault="00337887" w:rsidP="00337887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тел.: + (998 71) 202-00-11 (1005)</w:t>
            </w:r>
          </w:p>
          <w:p w:rsidR="00337887" w:rsidRPr="001F558A" w:rsidRDefault="00337887" w:rsidP="00337887">
            <w:pPr>
              <w:pStyle w:val="7"/>
              <w:spacing w:after="80"/>
              <w:jc w:val="left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 xml:space="preserve">: </w:t>
            </w:r>
            <w:hyperlink r:id="rId30" w:history="1">
              <w:r w:rsidRPr="001F558A">
                <w:rPr>
                  <w:rFonts w:cs="Arial"/>
                  <w:color w:val="000000"/>
                  <w:lang w:val="en-US"/>
                </w:rPr>
                <w:t>uzst@standart.uz</w:t>
              </w:r>
            </w:hyperlink>
            <w:r w:rsidRPr="001F558A">
              <w:rPr>
                <w:rFonts w:cs="Arial"/>
                <w:color w:val="000000"/>
                <w:lang w:val="en-US"/>
              </w:rPr>
              <w:t xml:space="preserve"> </w:t>
            </w:r>
          </w:p>
        </w:tc>
      </w:tr>
      <w:tr w:rsidR="00337887" w:rsidRPr="00337887" w:rsidTr="00796F3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87" w:rsidRPr="00C63B0D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17A31" w:rsidRDefault="00337887" w:rsidP="003378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КЛИМУШИН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17A31" w:rsidRDefault="00337887" w:rsidP="00337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 «Узбекский национальный институт метрологии»,</w:t>
            </w:r>
          </w:p>
          <w:p w:rsidR="00337887" w:rsidRPr="00017A31" w:rsidRDefault="00337887" w:rsidP="00337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главный специалист. тел.: + (998 97) 774-01-26.</w:t>
            </w:r>
          </w:p>
          <w:p w:rsidR="00337887" w:rsidRPr="00017A31" w:rsidRDefault="00337887" w:rsidP="00337887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  <w:lang w:val="en-US"/>
              </w:rPr>
            </w:pPr>
            <w:proofErr w:type="gramStart"/>
            <w:r w:rsidRPr="00017A31">
              <w:rPr>
                <w:rFonts w:cs="Arial"/>
                <w:i w:val="0"/>
                <w:color w:val="000000"/>
                <w:lang w:val="en-US"/>
              </w:rPr>
              <w:t>e-mail</w:t>
            </w:r>
            <w:proofErr w:type="gramEnd"/>
            <w:r w:rsidRPr="00017A31">
              <w:rPr>
                <w:rFonts w:cs="Arial"/>
                <w:i w:val="0"/>
                <w:color w:val="000000"/>
                <w:lang w:val="en-US"/>
              </w:rPr>
              <w:t>: 10-bolim@nim.uz, klimushin.genadiy@gmail.com</w:t>
            </w:r>
            <w:bookmarkStart w:id="0" w:name="_GoBack"/>
            <w:bookmarkEnd w:id="0"/>
          </w:p>
        </w:tc>
      </w:tr>
      <w:tr w:rsidR="00337887" w:rsidRPr="00337887" w:rsidTr="00AA717A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347764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D96660" w:rsidRDefault="00337887" w:rsidP="00337887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hAnsi="Arial" w:cs="Arial"/>
                <w:b/>
              </w:rPr>
              <w:t>АШУРОВ</w:t>
            </w:r>
          </w:p>
          <w:p w:rsidR="00337887" w:rsidRPr="000219F6" w:rsidRDefault="00337887" w:rsidP="0033788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219F6">
              <w:rPr>
                <w:rFonts w:ascii="Arial" w:eastAsia="Times New Roman" w:hAnsi="Arial" w:cs="Arial"/>
              </w:rPr>
              <w:t>Фуркатжон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</w:p>
          <w:p w:rsidR="00337887" w:rsidRPr="00D96660" w:rsidRDefault="00337887" w:rsidP="00337887">
            <w:pPr>
              <w:shd w:val="clear" w:color="auto" w:fill="FFFFFF"/>
              <w:spacing w:after="0" w:line="240" w:lineRule="auto"/>
            </w:pPr>
            <w:proofErr w:type="spellStart"/>
            <w:r w:rsidRPr="000219F6">
              <w:rPr>
                <w:rFonts w:ascii="Arial" w:eastAsia="Times New Roman" w:hAnsi="Arial" w:cs="Arial"/>
              </w:rPr>
              <w:t>Шухратович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219F6" w:rsidRDefault="00337887" w:rsidP="00337887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337887" w:rsidRPr="000219F6" w:rsidRDefault="00337887" w:rsidP="003378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начальник научно-исследовательского отдела стандартизации,</w:t>
            </w:r>
          </w:p>
          <w:p w:rsidR="00337887" w:rsidRPr="001F558A" w:rsidRDefault="00337887" w:rsidP="003378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 +998995349275</w:t>
            </w:r>
          </w:p>
          <w:p w:rsidR="00337887" w:rsidRPr="001F558A" w:rsidRDefault="00337887" w:rsidP="00337887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337887" w:rsidRPr="00337887" w:rsidTr="000219F6">
        <w:trPr>
          <w:trHeight w:val="13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Pr="001F558A" w:rsidRDefault="00337887" w:rsidP="0033788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219F6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0219F6">
              <w:rPr>
                <w:rFonts w:ascii="Arial" w:hAnsi="Arial" w:cs="Arial"/>
                <w:b/>
              </w:rPr>
              <w:t xml:space="preserve">СТРОГИЙ </w:t>
            </w:r>
          </w:p>
          <w:p w:rsidR="00337887" w:rsidRPr="000219F6" w:rsidRDefault="00337887" w:rsidP="00337887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0219F6">
              <w:rPr>
                <w:rFonts w:ascii="Arial" w:eastAsia="Times New Roman" w:hAnsi="Arial" w:cs="Arial"/>
              </w:rPr>
              <w:t xml:space="preserve">Сергей </w:t>
            </w:r>
          </w:p>
          <w:p w:rsidR="00337887" w:rsidRPr="00D96660" w:rsidRDefault="00337887" w:rsidP="00337887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eastAsia="Times New Roman" w:hAnsi="Arial" w:cs="Arial"/>
              </w:rPr>
              <w:t>Борисович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87" w:rsidRPr="000219F6" w:rsidRDefault="00337887" w:rsidP="00337887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337887" w:rsidRPr="000219F6" w:rsidRDefault="00337887" w:rsidP="003378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Узбекский институт стандартов,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сектора</w:t>
            </w: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  <w:p w:rsidR="00337887" w:rsidRPr="000219F6" w:rsidRDefault="00337887" w:rsidP="003378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л. +998- 90-997-21-08</w:t>
            </w:r>
          </w:p>
          <w:p w:rsidR="00337887" w:rsidRPr="00C63B0D" w:rsidRDefault="00337887" w:rsidP="00337887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C63B0D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C63B0D">
              <w:rPr>
                <w:rFonts w:cs="Arial"/>
                <w:color w:val="000000"/>
                <w:lang w:val="en-US"/>
              </w:rPr>
              <w:t>: uzsti@standart.uz</w:t>
            </w:r>
          </w:p>
        </w:tc>
      </w:tr>
      <w:tr w:rsidR="00337887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887" w:rsidRDefault="00337887" w:rsidP="003378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1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337887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887" w:rsidRDefault="00337887" w:rsidP="0033788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Default="00337887" w:rsidP="0033788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7887" w:rsidRDefault="00337887" w:rsidP="00337887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2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FC40D2" w:rsidRPr="00AF720D" w:rsidRDefault="00FC40D2" w:rsidP="00975F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FC40D2" w:rsidRPr="00AF720D" w:rsidSect="00183460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7" w:rsidRDefault="00D93E27">
      <w:pPr>
        <w:spacing w:after="0" w:line="240" w:lineRule="auto"/>
      </w:pPr>
      <w:r>
        <w:separator/>
      </w:r>
    </w:p>
  </w:endnote>
  <w:endnote w:type="continuationSeparator" w:id="0">
    <w:p w:rsidR="00D93E27" w:rsidRDefault="00D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64" w:rsidRDefault="0034776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64" w:rsidRDefault="0034776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64" w:rsidRDefault="003477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7" w:rsidRDefault="00D93E27">
      <w:pPr>
        <w:spacing w:after="0" w:line="240" w:lineRule="auto"/>
      </w:pPr>
      <w:r>
        <w:separator/>
      </w:r>
    </w:p>
  </w:footnote>
  <w:footnote w:type="continuationSeparator" w:id="0">
    <w:p w:rsidR="00D93E27" w:rsidRDefault="00D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017A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64" w:rsidRDefault="0034776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64" w:rsidRPr="00347764" w:rsidRDefault="00B531CC" w:rsidP="00347764">
    <w:pPr>
      <w:spacing w:after="0" w:line="240" w:lineRule="auto"/>
      <w:ind w:left="4706" w:firstLine="1390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 w:rsidR="00347764">
      <w:rPr>
        <w:rFonts w:ascii="Arial" w:hAnsi="Arial" w:cs="Arial"/>
        <w:color w:val="000000"/>
        <w:lang w:eastAsia="ar-SA"/>
      </w:rPr>
      <w:t>2</w:t>
    </w:r>
  </w:p>
  <w:p w:rsidR="001B235D" w:rsidRPr="00B531CC" w:rsidRDefault="00B531CC" w:rsidP="00FF31A5">
    <w:pPr>
      <w:spacing w:after="120" w:line="240" w:lineRule="auto"/>
      <w:ind w:left="4706" w:firstLine="1390"/>
    </w:pPr>
    <w:r>
      <w:rPr>
        <w:rFonts w:ascii="Arial" w:hAnsi="Arial" w:cs="Arial"/>
        <w:color w:val="000000"/>
        <w:lang w:eastAsia="ar-SA"/>
      </w:rPr>
      <w:t xml:space="preserve">к протоколу </w:t>
    </w:r>
    <w:r w:rsidR="00FF31A5">
      <w:rPr>
        <w:rFonts w:ascii="Arial" w:hAnsi="Arial" w:cs="Arial"/>
        <w:color w:val="000000"/>
        <w:lang w:eastAsia="ar-SA"/>
      </w:rPr>
      <w:t>НТКС № 66</w:t>
    </w:r>
    <w:r>
      <w:rPr>
        <w:rFonts w:ascii="Arial" w:hAnsi="Arial" w:cs="Arial"/>
        <w:color w:val="000000"/>
        <w:lang w:eastAsia="ar-SA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F1EC6"/>
    <w:rsid w:val="00130C15"/>
    <w:rsid w:val="00133015"/>
    <w:rsid w:val="001349CA"/>
    <w:rsid w:val="00143828"/>
    <w:rsid w:val="0018055C"/>
    <w:rsid w:val="001A5ABD"/>
    <w:rsid w:val="001B235D"/>
    <w:rsid w:val="001D243F"/>
    <w:rsid w:val="001E1CF9"/>
    <w:rsid w:val="001E7541"/>
    <w:rsid w:val="001F558A"/>
    <w:rsid w:val="0021612B"/>
    <w:rsid w:val="002406B6"/>
    <w:rsid w:val="002742CD"/>
    <w:rsid w:val="00276CCA"/>
    <w:rsid w:val="002953B3"/>
    <w:rsid w:val="002A01DC"/>
    <w:rsid w:val="002B1376"/>
    <w:rsid w:val="002B600B"/>
    <w:rsid w:val="002C1D92"/>
    <w:rsid w:val="002D0820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16D63"/>
    <w:rsid w:val="0044297B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767E7D"/>
    <w:rsid w:val="007771F3"/>
    <w:rsid w:val="00797507"/>
    <w:rsid w:val="007C5569"/>
    <w:rsid w:val="007C7865"/>
    <w:rsid w:val="007F62CC"/>
    <w:rsid w:val="00803F98"/>
    <w:rsid w:val="00827DF8"/>
    <w:rsid w:val="008332CC"/>
    <w:rsid w:val="0085435B"/>
    <w:rsid w:val="00857465"/>
    <w:rsid w:val="00862450"/>
    <w:rsid w:val="00862546"/>
    <w:rsid w:val="00871BDF"/>
    <w:rsid w:val="0089272D"/>
    <w:rsid w:val="00975FB7"/>
    <w:rsid w:val="00980CE0"/>
    <w:rsid w:val="009C3BD2"/>
    <w:rsid w:val="009C478F"/>
    <w:rsid w:val="009D6D54"/>
    <w:rsid w:val="009E171F"/>
    <w:rsid w:val="00A1532D"/>
    <w:rsid w:val="00A24263"/>
    <w:rsid w:val="00A25BCB"/>
    <w:rsid w:val="00A36232"/>
    <w:rsid w:val="00A56583"/>
    <w:rsid w:val="00A77B0A"/>
    <w:rsid w:val="00AF720D"/>
    <w:rsid w:val="00B016A4"/>
    <w:rsid w:val="00B141BC"/>
    <w:rsid w:val="00B531CC"/>
    <w:rsid w:val="00B8646B"/>
    <w:rsid w:val="00BD2893"/>
    <w:rsid w:val="00BE3498"/>
    <w:rsid w:val="00BE631D"/>
    <w:rsid w:val="00C63B0D"/>
    <w:rsid w:val="00C74E47"/>
    <w:rsid w:val="00C84419"/>
    <w:rsid w:val="00C9601D"/>
    <w:rsid w:val="00CB4332"/>
    <w:rsid w:val="00CE0FBE"/>
    <w:rsid w:val="00CE3F3E"/>
    <w:rsid w:val="00CF7F67"/>
    <w:rsid w:val="00D0599F"/>
    <w:rsid w:val="00D17AE1"/>
    <w:rsid w:val="00D337FE"/>
    <w:rsid w:val="00D40A74"/>
    <w:rsid w:val="00D41CE8"/>
    <w:rsid w:val="00D469A4"/>
    <w:rsid w:val="00D93E27"/>
    <w:rsid w:val="00DC3FD7"/>
    <w:rsid w:val="00DD68D5"/>
    <w:rsid w:val="00DE5816"/>
    <w:rsid w:val="00E1759B"/>
    <w:rsid w:val="00E47C61"/>
    <w:rsid w:val="00E52223"/>
    <w:rsid w:val="00EB3F23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97435"/>
    <w:rsid w:val="00FA6985"/>
    <w:rsid w:val="00FB4529"/>
    <w:rsid w:val="00FC40D2"/>
    <w:rsid w:val="00FC7DE0"/>
    <w:rsid w:val="00FD55FB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.morgunova@gosstandart.gov.by" TargetMode="External"/><Relationship Id="rId18" Type="http://schemas.openxmlformats.org/officeDocument/2006/relationships/hyperlink" Target="mailto:g.yashkina@mti.gov.kz" TargetMode="External"/><Relationship Id="rId26" Type="http://schemas.openxmlformats.org/officeDocument/2006/relationships/hyperlink" Target="mailto:suhrobst@inbox.ru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ecaterina.ghelas@standard.md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Lkononova@gost.ru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mailto:a.pazhyvilka@belgiss.b" TargetMode="External"/><Relationship Id="rId20" Type="http://schemas.openxmlformats.org/officeDocument/2006/relationships/hyperlink" Target="mailto:k.aidaralieva@nism.gov.kg" TargetMode="External"/><Relationship Id="rId29" Type="http://schemas.openxmlformats.org/officeDocument/2006/relationships/hyperlink" Target="mailto:uzst@standart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armstandard.am%20" TargetMode="External"/><Relationship Id="rId24" Type="http://schemas.openxmlformats.org/officeDocument/2006/relationships/hyperlink" Target="mailto:glushkova@minprom.gov.ru" TargetMode="External"/><Relationship Id="rId32" Type="http://schemas.openxmlformats.org/officeDocument/2006/relationships/hyperlink" Target="mailto:%20irina@easc.org.b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VesninaEN@minprom.gov.ru" TargetMode="External"/><Relationship Id="rId28" Type="http://schemas.openxmlformats.org/officeDocument/2006/relationships/hyperlink" Target="mailto:st@mail.ru" TargetMode="External"/><Relationship Id="rId36" Type="http://schemas.openxmlformats.org/officeDocument/2006/relationships/footer" Target="footer2.xml"/><Relationship Id="rId10" Type="http://schemas.openxmlformats.org/officeDocument/2006/relationships/hyperlink" Target="mailto:hzeynalyan@armstandard.am" TargetMode="External"/><Relationship Id="rId19" Type="http://schemas.openxmlformats.org/officeDocument/2006/relationships/hyperlink" Target="mailto:ak.kabulova@mti.gov.kz" TargetMode="External"/><Relationship Id="rId31" Type="http://schemas.openxmlformats.org/officeDocument/2006/relationships/hyperlink" Target="mailto:easc@easc.org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easc@standard.md" TargetMode="External"/><Relationship Id="rId27" Type="http://schemas.openxmlformats.org/officeDocument/2006/relationships/hyperlink" Target="mailto:tohir_1968@mail.ru" TargetMode="External"/><Relationship Id="rId30" Type="http://schemas.openxmlformats.org/officeDocument/2006/relationships/hyperlink" Target="mailto:uzst@standart.uz" TargetMode="External"/><Relationship Id="rId35" Type="http://schemas.openxmlformats.org/officeDocument/2006/relationships/footer" Target="footer1.xml"/><Relationship Id="rId8" Type="http://schemas.openxmlformats.org/officeDocument/2006/relationships/hyperlink" Target="mailto:kmammadzada@azstand.gov.a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38CE0-ED1F-41F1-9231-F8D70096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1563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45</cp:revision>
  <dcterms:created xsi:type="dcterms:W3CDTF">2021-12-20T07:12:00Z</dcterms:created>
  <dcterms:modified xsi:type="dcterms:W3CDTF">2023-10-04T13:00:00Z</dcterms:modified>
</cp:coreProperties>
</file>